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3303E" w:rsidRPr="009E2E2F" w:rsidRDefault="0079158F" w:rsidP="00785914">
      <w:pPr>
        <w:spacing w:before="98"/>
        <w:jc w:val="center"/>
        <w:rPr>
          <w:rFonts w:ascii="Arial" w:hAnsi="Arial" w:cs="Arial"/>
          <w:b/>
          <w:bCs/>
          <w:sz w:val="24"/>
          <w:szCs w:val="24"/>
        </w:rPr>
      </w:pPr>
      <w:r w:rsidRPr="00CC07FE">
        <w:rPr>
          <w:b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72805FB" wp14:editId="657A5B5A">
                <wp:simplePos x="0" y="0"/>
                <wp:positionH relativeFrom="page">
                  <wp:posOffset>0</wp:posOffset>
                </wp:positionH>
                <wp:positionV relativeFrom="page">
                  <wp:posOffset>10058400</wp:posOffset>
                </wp:positionV>
                <wp:extent cx="0" cy="0"/>
                <wp:effectExtent l="9525" t="9525" r="9525" b="9525"/>
                <wp:wrapNone/>
                <wp:docPr id="6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0" y="15840"/>
                          <a:chExt cx="0" cy="0"/>
                        </a:xfrm>
                      </wpg:grpSpPr>
                      <wps:wsp>
                        <wps:cNvPr id="68" name="Freeform 67"/>
                        <wps:cNvSpPr>
                          <a:spLocks/>
                        </wps:cNvSpPr>
                        <wps:spPr bwMode="auto">
                          <a:xfrm>
                            <a:off x="0" y="1584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C0AB8" id="Group 66" o:spid="_x0000_s1026" style="position:absolute;margin-left:0;margin-top:11in;width:0;height:0;z-index:-251659264;mso-position-horizontal-relative:page;mso-position-vertical-relative:page" coordorigin=",1584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">
                <v:shape id="Freeform 67" o:spid="_x0000_s1027" style="position:absolute;top:1584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pI9r4A&#10;AADbAAAADwAAAGRycy9kb3ducmV2LnhtbERPPW/CMBDdK/EfrEPq1jhkiKo0BgESKmvSZj/iaxIR&#10;n4NtIPx7PCB1fHrf5WY2o7iR84NlBaskBUHcWj1wp+D35/DxCcIHZI2jZVLwIA+b9eKtxELbO1d0&#10;q0MnYgj7AhX0IUyFlL7tyaBP7EQcuT/rDIYIXSe1w3sMN6PM0jSXBgeODT1OtO+pPddXo4CbanfM&#10;vk/brG7cST/kJZ/2qNT7ct5+gQg0h3/xy33UCvI4Nn6JP0Cu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z6SPa+AAAA2wAAAA8AAAAAAAAAAAAAAAAAmAIAAGRycy9kb3ducmV2&#10;LnhtbFBLBQYAAAAABAAEAPUAAACDAwAAAAA=&#10;" path="m,l,e" filled="f" strokecolor="white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9E2E2F">
        <w:rPr>
          <w:rFonts w:ascii="Arial" w:hAnsi="Arial" w:cs="Arial"/>
          <w:b/>
          <w:bCs/>
          <w:sz w:val="24"/>
          <w:szCs w:val="24"/>
        </w:rPr>
        <w:t xml:space="preserve">BLOQUE </w:t>
      </w:r>
      <w:r w:rsidR="00317D78" w:rsidRPr="009E2E2F">
        <w:rPr>
          <w:rFonts w:ascii="Arial" w:hAnsi="Arial" w:cs="Arial"/>
          <w:b/>
          <w:bCs/>
          <w:sz w:val="24"/>
          <w:szCs w:val="24"/>
        </w:rPr>
        <w:t xml:space="preserve"> I</w:t>
      </w:r>
    </w:p>
    <w:p w:rsidR="0063303E" w:rsidRPr="009E2E2F" w:rsidRDefault="0063303E" w:rsidP="00633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 xml:space="preserve">MARCO LEGAL E INCIDENCIAS DE LA NÓMINA </w:t>
      </w:r>
    </w:p>
    <w:p w:rsidR="0063303E" w:rsidRPr="009E2E2F" w:rsidRDefault="0063303E" w:rsidP="00633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2E2F">
        <w:rPr>
          <w:rFonts w:ascii="Arial" w:hAnsi="Arial" w:cs="Arial"/>
          <w:b/>
          <w:bCs/>
          <w:sz w:val="24"/>
          <w:szCs w:val="24"/>
        </w:rPr>
        <w:t>Concepto e importancia de la nómina</w:t>
      </w:r>
    </w:p>
    <w:p w:rsidR="0063303E" w:rsidRPr="009E2E2F" w:rsidRDefault="0063303E" w:rsidP="00633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- Explica el concepto e importancia de la</w:t>
      </w:r>
      <w:r w:rsidR="00A94D33" w:rsidRPr="009E2E2F">
        <w:rPr>
          <w:rFonts w:ascii="Arial" w:hAnsi="Arial" w:cs="Arial"/>
          <w:sz w:val="24"/>
          <w:szCs w:val="24"/>
        </w:rPr>
        <w:t xml:space="preserve"> </w:t>
      </w:r>
      <w:r w:rsidRPr="009E2E2F">
        <w:rPr>
          <w:rFonts w:ascii="Arial" w:hAnsi="Arial" w:cs="Arial"/>
          <w:sz w:val="24"/>
          <w:szCs w:val="24"/>
        </w:rPr>
        <w:t>nómina.</w:t>
      </w:r>
    </w:p>
    <w:p w:rsidR="0063303E" w:rsidRPr="009E2E2F" w:rsidRDefault="0063303E" w:rsidP="00633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2E2F">
        <w:rPr>
          <w:rFonts w:ascii="Arial" w:hAnsi="Arial" w:cs="Arial"/>
          <w:b/>
          <w:bCs/>
          <w:sz w:val="24"/>
          <w:szCs w:val="24"/>
        </w:rPr>
        <w:t>Leyes vigentes que regulan el pago de la nómina</w:t>
      </w:r>
    </w:p>
    <w:p w:rsidR="0063303E" w:rsidRPr="009E2E2F" w:rsidRDefault="0063303E" w:rsidP="00633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1. Constitución Política de los Estados Unidos</w:t>
      </w:r>
      <w:r w:rsidR="00A94D33" w:rsidRPr="009E2E2F">
        <w:rPr>
          <w:rFonts w:ascii="Arial" w:hAnsi="Arial" w:cs="Arial"/>
          <w:sz w:val="24"/>
          <w:szCs w:val="24"/>
        </w:rPr>
        <w:t xml:space="preserve"> </w:t>
      </w:r>
      <w:r w:rsidRPr="009E2E2F">
        <w:rPr>
          <w:rFonts w:ascii="Arial" w:hAnsi="Arial" w:cs="Arial"/>
          <w:sz w:val="24"/>
          <w:szCs w:val="24"/>
        </w:rPr>
        <w:t>Mexicanos artículo 123.</w:t>
      </w:r>
    </w:p>
    <w:p w:rsidR="0063303E" w:rsidRPr="009E2E2F" w:rsidRDefault="0063303E" w:rsidP="00633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2. Ley Federal del Trabajo.</w:t>
      </w:r>
    </w:p>
    <w:p w:rsidR="0063303E" w:rsidRPr="009E2E2F" w:rsidRDefault="0063303E" w:rsidP="00633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3. Ley del Impuesto Sobre la Renta.</w:t>
      </w:r>
    </w:p>
    <w:p w:rsidR="0063303E" w:rsidRPr="009E2E2F" w:rsidRDefault="0063303E" w:rsidP="00633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4. Ley del Seguro Social.</w:t>
      </w:r>
    </w:p>
    <w:p w:rsidR="0063303E" w:rsidRPr="009E2E2F" w:rsidRDefault="0063303E" w:rsidP="00633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5. Ley del INFONAVIT.</w:t>
      </w:r>
    </w:p>
    <w:p w:rsidR="0063303E" w:rsidRPr="009E2E2F" w:rsidRDefault="0063303E" w:rsidP="00633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- Identifica las fracciones del artículo 123</w:t>
      </w:r>
      <w:r w:rsidR="00A94D33" w:rsidRPr="009E2E2F">
        <w:rPr>
          <w:rFonts w:ascii="Arial" w:hAnsi="Arial" w:cs="Arial"/>
          <w:sz w:val="24"/>
          <w:szCs w:val="24"/>
        </w:rPr>
        <w:t xml:space="preserve"> </w:t>
      </w:r>
      <w:r w:rsidRPr="009E2E2F">
        <w:rPr>
          <w:rFonts w:ascii="Arial" w:hAnsi="Arial" w:cs="Arial"/>
          <w:sz w:val="24"/>
          <w:szCs w:val="24"/>
        </w:rPr>
        <w:t>Constitucional relacionadas con el pago de la</w:t>
      </w:r>
      <w:r w:rsidR="00A94D33" w:rsidRPr="009E2E2F">
        <w:rPr>
          <w:rFonts w:ascii="Arial" w:hAnsi="Arial" w:cs="Arial"/>
          <w:sz w:val="24"/>
          <w:szCs w:val="24"/>
        </w:rPr>
        <w:t xml:space="preserve"> </w:t>
      </w:r>
      <w:r w:rsidRPr="009E2E2F">
        <w:rPr>
          <w:rFonts w:ascii="Arial" w:hAnsi="Arial" w:cs="Arial"/>
          <w:sz w:val="24"/>
          <w:szCs w:val="24"/>
        </w:rPr>
        <w:t>nómina.</w:t>
      </w:r>
    </w:p>
    <w:p w:rsidR="0063303E" w:rsidRPr="009E2E2F" w:rsidRDefault="0063303E" w:rsidP="00633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- Identifica los artículos de la Ley Federal del</w:t>
      </w:r>
      <w:r w:rsidR="00A94D33" w:rsidRPr="009E2E2F">
        <w:rPr>
          <w:rFonts w:ascii="Arial" w:hAnsi="Arial" w:cs="Arial"/>
          <w:sz w:val="24"/>
          <w:szCs w:val="24"/>
        </w:rPr>
        <w:t xml:space="preserve"> </w:t>
      </w:r>
      <w:r w:rsidRPr="009E2E2F">
        <w:rPr>
          <w:rFonts w:ascii="Arial" w:hAnsi="Arial" w:cs="Arial"/>
          <w:sz w:val="24"/>
          <w:szCs w:val="24"/>
        </w:rPr>
        <w:t>Trabajo que inciden en el pago de la nómina.</w:t>
      </w:r>
    </w:p>
    <w:p w:rsidR="0063303E" w:rsidRPr="009E2E2F" w:rsidRDefault="0063303E" w:rsidP="00633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- Identifica los artículos de la Ley del Impuesto</w:t>
      </w:r>
      <w:r w:rsidR="00A94D33" w:rsidRPr="009E2E2F">
        <w:rPr>
          <w:rFonts w:ascii="Arial" w:hAnsi="Arial" w:cs="Arial"/>
          <w:sz w:val="24"/>
          <w:szCs w:val="24"/>
        </w:rPr>
        <w:t xml:space="preserve"> </w:t>
      </w:r>
      <w:r w:rsidRPr="009E2E2F">
        <w:rPr>
          <w:rFonts w:ascii="Arial" w:hAnsi="Arial" w:cs="Arial"/>
          <w:sz w:val="24"/>
          <w:szCs w:val="24"/>
        </w:rPr>
        <w:t>Sobre la Renta relacionados con la nómina.</w:t>
      </w:r>
    </w:p>
    <w:p w:rsidR="0063303E" w:rsidRPr="009E2E2F" w:rsidRDefault="0063303E" w:rsidP="00633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- Identifica los artículos de la Ley del Seguro</w:t>
      </w:r>
      <w:r w:rsidR="009E2E2F">
        <w:rPr>
          <w:rFonts w:ascii="Arial" w:hAnsi="Arial" w:cs="Arial"/>
          <w:sz w:val="24"/>
          <w:szCs w:val="24"/>
        </w:rPr>
        <w:t xml:space="preserve"> </w:t>
      </w:r>
      <w:r w:rsidRPr="009E2E2F">
        <w:rPr>
          <w:rFonts w:ascii="Arial" w:hAnsi="Arial" w:cs="Arial"/>
          <w:sz w:val="24"/>
          <w:szCs w:val="24"/>
        </w:rPr>
        <w:t>Social relacionados con la nómina.</w:t>
      </w:r>
    </w:p>
    <w:p w:rsidR="0063303E" w:rsidRPr="009E2E2F" w:rsidRDefault="0063303E" w:rsidP="00633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- Identifica los artículos de la Ley del</w:t>
      </w:r>
      <w:r w:rsidR="009E2E2F">
        <w:rPr>
          <w:rFonts w:ascii="Arial" w:hAnsi="Arial" w:cs="Arial"/>
          <w:sz w:val="24"/>
          <w:szCs w:val="24"/>
        </w:rPr>
        <w:t xml:space="preserve"> </w:t>
      </w:r>
      <w:r w:rsidRPr="009E2E2F">
        <w:rPr>
          <w:rFonts w:ascii="Arial" w:hAnsi="Arial" w:cs="Arial"/>
          <w:sz w:val="24"/>
          <w:szCs w:val="24"/>
        </w:rPr>
        <w:t>INFONAVIT relacionados con la nómina.</w:t>
      </w:r>
    </w:p>
    <w:p w:rsidR="0063303E" w:rsidRPr="009E2E2F" w:rsidRDefault="0063303E" w:rsidP="00633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2E2F">
        <w:rPr>
          <w:rFonts w:ascii="Arial" w:hAnsi="Arial" w:cs="Arial"/>
          <w:b/>
          <w:bCs/>
          <w:sz w:val="24"/>
          <w:szCs w:val="24"/>
        </w:rPr>
        <w:t>Movimientos e incidencias del personal</w:t>
      </w:r>
    </w:p>
    <w:p w:rsidR="0063303E" w:rsidRPr="009E2E2F" w:rsidRDefault="0063303E" w:rsidP="00633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1. Trámite para el RFC y</w:t>
      </w:r>
      <w:r w:rsidR="00EE61C7" w:rsidRPr="009E2E2F">
        <w:rPr>
          <w:rFonts w:ascii="Arial" w:hAnsi="Arial" w:cs="Arial"/>
          <w:sz w:val="24"/>
          <w:szCs w:val="24"/>
        </w:rPr>
        <w:t xml:space="preserve"> </w:t>
      </w:r>
      <w:r w:rsidRPr="009E2E2F">
        <w:rPr>
          <w:rFonts w:ascii="Arial" w:hAnsi="Arial" w:cs="Arial"/>
          <w:sz w:val="24"/>
          <w:szCs w:val="24"/>
        </w:rPr>
        <w:t>CURP.</w:t>
      </w:r>
    </w:p>
    <w:p w:rsidR="0063303E" w:rsidRPr="009E2E2F" w:rsidRDefault="0063303E" w:rsidP="00633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2. Altas, bajas y modificación del salario.</w:t>
      </w:r>
    </w:p>
    <w:p w:rsidR="0063303E" w:rsidRPr="009E2E2F" w:rsidRDefault="0063303E" w:rsidP="00633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3. Faltas, retardos, licencias, permisos e</w:t>
      </w:r>
      <w:r w:rsidR="00A94D33" w:rsidRPr="009E2E2F">
        <w:rPr>
          <w:rFonts w:ascii="Arial" w:hAnsi="Arial" w:cs="Arial"/>
          <w:sz w:val="24"/>
          <w:szCs w:val="24"/>
        </w:rPr>
        <w:t xml:space="preserve"> </w:t>
      </w:r>
      <w:r w:rsidRPr="009E2E2F">
        <w:rPr>
          <w:rFonts w:ascii="Arial" w:hAnsi="Arial" w:cs="Arial"/>
          <w:sz w:val="24"/>
          <w:szCs w:val="24"/>
        </w:rPr>
        <w:t>incapacidades.</w:t>
      </w:r>
    </w:p>
    <w:p w:rsidR="0063303E" w:rsidRPr="009E2E2F" w:rsidRDefault="0063303E" w:rsidP="00633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- Explica cómo se integra y dónde se tramita el</w:t>
      </w:r>
      <w:r w:rsidR="00A94D33" w:rsidRPr="009E2E2F">
        <w:rPr>
          <w:rFonts w:ascii="Arial" w:hAnsi="Arial" w:cs="Arial"/>
          <w:sz w:val="24"/>
          <w:szCs w:val="24"/>
        </w:rPr>
        <w:t xml:space="preserve"> </w:t>
      </w:r>
      <w:r w:rsidRPr="009E2E2F">
        <w:rPr>
          <w:rFonts w:ascii="Arial" w:hAnsi="Arial" w:cs="Arial"/>
          <w:sz w:val="24"/>
          <w:szCs w:val="24"/>
        </w:rPr>
        <w:t>RFC.</w:t>
      </w:r>
    </w:p>
    <w:p w:rsidR="0063303E" w:rsidRPr="009E2E2F" w:rsidRDefault="0063303E" w:rsidP="00633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- Explica cómo se integra y dónde se tramita la</w:t>
      </w:r>
      <w:r w:rsidR="00A94D33" w:rsidRPr="009E2E2F">
        <w:rPr>
          <w:rFonts w:ascii="Arial" w:hAnsi="Arial" w:cs="Arial"/>
          <w:sz w:val="24"/>
          <w:szCs w:val="24"/>
        </w:rPr>
        <w:t xml:space="preserve"> </w:t>
      </w:r>
      <w:r w:rsidRPr="009E2E2F">
        <w:rPr>
          <w:rFonts w:ascii="Arial" w:hAnsi="Arial" w:cs="Arial"/>
          <w:sz w:val="24"/>
          <w:szCs w:val="24"/>
        </w:rPr>
        <w:t>CURP.</w:t>
      </w:r>
    </w:p>
    <w:p w:rsidR="0063303E" w:rsidRPr="009E2E2F" w:rsidRDefault="0063303E" w:rsidP="006330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- Identifica el contenido de los formatos: Alta,</w:t>
      </w:r>
      <w:r w:rsidR="00A94D33" w:rsidRPr="009E2E2F">
        <w:rPr>
          <w:rFonts w:ascii="Arial" w:hAnsi="Arial" w:cs="Arial"/>
          <w:sz w:val="24"/>
          <w:szCs w:val="24"/>
        </w:rPr>
        <w:t xml:space="preserve"> </w:t>
      </w:r>
      <w:r w:rsidRPr="009E2E2F">
        <w:rPr>
          <w:rFonts w:ascii="Arial" w:hAnsi="Arial" w:cs="Arial"/>
          <w:sz w:val="24"/>
          <w:szCs w:val="24"/>
        </w:rPr>
        <w:t>baja y modificación de salario.</w:t>
      </w:r>
    </w:p>
    <w:p w:rsidR="00673C6B" w:rsidRPr="009E2E2F" w:rsidRDefault="0063303E" w:rsidP="00A94D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- Identifica las diferentes incidencias que se</w:t>
      </w:r>
      <w:r w:rsidR="00A94D33" w:rsidRPr="009E2E2F">
        <w:rPr>
          <w:rFonts w:ascii="Arial" w:hAnsi="Arial" w:cs="Arial"/>
          <w:sz w:val="24"/>
          <w:szCs w:val="24"/>
        </w:rPr>
        <w:t xml:space="preserve"> </w:t>
      </w:r>
      <w:r w:rsidRPr="009E2E2F">
        <w:rPr>
          <w:rFonts w:ascii="Arial" w:hAnsi="Arial" w:cs="Arial"/>
          <w:sz w:val="24"/>
          <w:szCs w:val="24"/>
        </w:rPr>
        <w:t>presentan en la elaboración de la</w:t>
      </w:r>
      <w:r w:rsidR="009958FC" w:rsidRPr="009E2E2F">
        <w:rPr>
          <w:rFonts w:ascii="Arial" w:hAnsi="Arial" w:cs="Arial"/>
          <w:sz w:val="24"/>
          <w:szCs w:val="24"/>
        </w:rPr>
        <w:t xml:space="preserve"> </w:t>
      </w:r>
      <w:r w:rsidRPr="009E2E2F">
        <w:rPr>
          <w:rFonts w:ascii="Arial" w:hAnsi="Arial" w:cs="Arial"/>
          <w:sz w:val="24"/>
          <w:szCs w:val="24"/>
        </w:rPr>
        <w:t>nómina.</w:t>
      </w:r>
    </w:p>
    <w:p w:rsidR="00662720" w:rsidRPr="009E2E2F" w:rsidRDefault="00662720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2E2F">
        <w:rPr>
          <w:rFonts w:ascii="Arial" w:hAnsi="Arial" w:cs="Arial"/>
          <w:b/>
          <w:bCs/>
          <w:sz w:val="24"/>
          <w:szCs w:val="24"/>
        </w:rPr>
        <w:t>Fuentes de información para el alumno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 xml:space="preserve">Cámara de Diputados del H. Congreso de la Unión. (2013). </w:t>
      </w:r>
      <w:r w:rsidRPr="009E2E2F">
        <w:rPr>
          <w:rFonts w:ascii="Arial" w:hAnsi="Arial" w:cs="Arial"/>
          <w:i/>
          <w:iCs/>
          <w:sz w:val="24"/>
          <w:szCs w:val="24"/>
        </w:rPr>
        <w:t xml:space="preserve">Ley del Impuesto Sobre la Renta. </w:t>
      </w:r>
      <w:r w:rsidRPr="009E2E2F">
        <w:rPr>
          <w:rFonts w:ascii="Arial" w:hAnsi="Arial" w:cs="Arial"/>
          <w:sz w:val="24"/>
          <w:szCs w:val="24"/>
        </w:rPr>
        <w:t>Consultada el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17 de julio de 2015, en http://www.diputados.gob.mx/LeyesBiblio/pdf/LISR.pdfArtículos 106, 109 y 110.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 xml:space="preserve">Cámara de Diputados del H. Congreso de la Unión.(2014). </w:t>
      </w:r>
      <w:r w:rsidRPr="009E2E2F">
        <w:rPr>
          <w:rFonts w:ascii="Arial" w:hAnsi="Arial" w:cs="Arial"/>
          <w:i/>
          <w:iCs/>
          <w:sz w:val="24"/>
          <w:szCs w:val="24"/>
        </w:rPr>
        <w:t>Ley del Seguro Social</w:t>
      </w:r>
      <w:r w:rsidRPr="009E2E2F">
        <w:rPr>
          <w:rFonts w:ascii="Arial" w:hAnsi="Arial" w:cs="Arial"/>
          <w:sz w:val="24"/>
          <w:szCs w:val="24"/>
        </w:rPr>
        <w:t>. Consultada el 17 de julio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de 2015, en http://www.diputados.gob.mx/LeyesBiblio/pdf/92.pdf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 xml:space="preserve">Cámara de Diputados del H. Congreso de la Unión. (2015). </w:t>
      </w:r>
      <w:r w:rsidRPr="009E2E2F">
        <w:rPr>
          <w:rFonts w:ascii="Arial" w:hAnsi="Arial" w:cs="Arial"/>
          <w:i/>
          <w:iCs/>
          <w:sz w:val="24"/>
          <w:szCs w:val="24"/>
        </w:rPr>
        <w:t>Constitución Política de los Estados Unidos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i/>
          <w:iCs/>
          <w:sz w:val="24"/>
          <w:szCs w:val="24"/>
        </w:rPr>
        <w:t>Mexicanos</w:t>
      </w:r>
      <w:r w:rsidRPr="009E2E2F">
        <w:rPr>
          <w:rFonts w:ascii="Arial" w:hAnsi="Arial" w:cs="Arial"/>
          <w:sz w:val="24"/>
          <w:szCs w:val="24"/>
        </w:rPr>
        <w:t>. Consultada el 17 de julio de 2015, en http://www.diputados.gob.mx/LeyesBiblio/htm/1.htm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 xml:space="preserve">Cámara de Diputados del H. Congreso de la Unión. (2015). </w:t>
      </w:r>
      <w:r w:rsidRPr="009E2E2F">
        <w:rPr>
          <w:rFonts w:ascii="Arial" w:hAnsi="Arial" w:cs="Arial"/>
          <w:i/>
          <w:iCs/>
          <w:sz w:val="24"/>
          <w:szCs w:val="24"/>
        </w:rPr>
        <w:t>Ley del Instituto del Fondo Nacional de la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i/>
          <w:iCs/>
          <w:sz w:val="24"/>
          <w:szCs w:val="24"/>
        </w:rPr>
        <w:t>Vivienda para los Trabajadores</w:t>
      </w:r>
      <w:r w:rsidRPr="009E2E2F">
        <w:rPr>
          <w:rFonts w:ascii="Arial" w:hAnsi="Arial" w:cs="Arial"/>
          <w:sz w:val="24"/>
          <w:szCs w:val="24"/>
        </w:rPr>
        <w:t>. Consultada el 17 de julio de 2015, en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http://www.diputados.gob.mx/LeyesBiblio/pdf/86_040615.pdf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 xml:space="preserve">Cámara de Diputados del H. Congreso de la Unión. (2015). </w:t>
      </w:r>
      <w:r w:rsidRPr="009E2E2F">
        <w:rPr>
          <w:rFonts w:ascii="Arial" w:hAnsi="Arial" w:cs="Arial"/>
          <w:i/>
          <w:iCs/>
          <w:sz w:val="24"/>
          <w:szCs w:val="24"/>
        </w:rPr>
        <w:t>Ley Federal del Trabajo actualizada</w:t>
      </w:r>
      <w:r w:rsidRPr="009E2E2F">
        <w:rPr>
          <w:rFonts w:ascii="Arial" w:hAnsi="Arial" w:cs="Arial"/>
          <w:sz w:val="24"/>
          <w:szCs w:val="24"/>
        </w:rPr>
        <w:t>. México.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lastRenderedPageBreak/>
        <w:t>Consultada el 17 de julio de 2015, enwww.diputados.gob.mx/LeyesBiblio/ref/lft.htm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 xml:space="preserve">Mara C., E. (2014). </w:t>
      </w:r>
      <w:r w:rsidRPr="009E2E2F">
        <w:rPr>
          <w:rFonts w:ascii="Arial" w:hAnsi="Arial" w:cs="Arial"/>
          <w:i/>
          <w:iCs/>
          <w:sz w:val="24"/>
          <w:szCs w:val="24"/>
        </w:rPr>
        <w:t xml:space="preserve">Nómina: concepto y generalidades. </w:t>
      </w:r>
      <w:r w:rsidRPr="009E2E2F">
        <w:rPr>
          <w:rFonts w:ascii="Arial" w:hAnsi="Arial" w:cs="Arial"/>
          <w:sz w:val="24"/>
          <w:szCs w:val="24"/>
        </w:rPr>
        <w:t>Consultada el 17 de julio de 2015, en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https://www.youtube.com/watch?v=LtQy4wrfWUA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 xml:space="preserve">Orozco C., L.A. (2010). </w:t>
      </w:r>
      <w:r w:rsidRPr="009E2E2F">
        <w:rPr>
          <w:rFonts w:ascii="Arial" w:hAnsi="Arial" w:cs="Arial"/>
          <w:i/>
          <w:iCs/>
          <w:sz w:val="24"/>
          <w:szCs w:val="24"/>
        </w:rPr>
        <w:t xml:space="preserve">Estudio Integral de la Nómina. </w:t>
      </w:r>
      <w:r w:rsidRPr="009E2E2F">
        <w:rPr>
          <w:rFonts w:ascii="Arial" w:hAnsi="Arial" w:cs="Arial"/>
          <w:sz w:val="24"/>
          <w:szCs w:val="24"/>
        </w:rPr>
        <w:t>México: ISEF. Capítulos: 1. Generalidades, 2. Datos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de la empresa y 3. Datos de los empleados.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13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i/>
          <w:iCs/>
          <w:sz w:val="24"/>
          <w:szCs w:val="24"/>
        </w:rPr>
        <w:t>Pasos para tramitar el RFC ante el SAT</w:t>
      </w:r>
      <w:r w:rsidRPr="009E2E2F">
        <w:rPr>
          <w:rFonts w:ascii="Arial" w:hAnsi="Arial" w:cs="Arial"/>
          <w:sz w:val="24"/>
          <w:szCs w:val="24"/>
        </w:rPr>
        <w:t>. http://economia.terra.com.mx/como-tramitar-mi-rfc-ante-elsat,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90236d0ba44ea410VgnVCM3000009af154d0RCRD.html</w:t>
      </w:r>
    </w:p>
    <w:p w:rsidR="00785914" w:rsidRDefault="00785914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C7595" w:rsidRPr="009E2E2F" w:rsidRDefault="00317D78" w:rsidP="00785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E2E2F">
        <w:rPr>
          <w:rFonts w:ascii="Arial" w:hAnsi="Arial" w:cs="Arial"/>
          <w:b/>
          <w:bCs/>
          <w:sz w:val="24"/>
          <w:szCs w:val="24"/>
        </w:rPr>
        <w:t>Bloque II</w:t>
      </w:r>
    </w:p>
    <w:p w:rsidR="00785914" w:rsidRDefault="00785914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 xml:space="preserve">CÁLCULO DE PERCEPCIONES Y DEDUCCIONES 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2E2F">
        <w:rPr>
          <w:rFonts w:ascii="Arial" w:hAnsi="Arial" w:cs="Arial"/>
          <w:b/>
          <w:bCs/>
          <w:sz w:val="24"/>
          <w:szCs w:val="24"/>
        </w:rPr>
        <w:t>Percepciones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1. Ordinarias: salario, aguinaldo, prima</w:t>
      </w:r>
      <w:r w:rsidR="00A94D33" w:rsidRPr="009E2E2F">
        <w:rPr>
          <w:rFonts w:ascii="Arial" w:hAnsi="Arial" w:cs="Arial"/>
          <w:sz w:val="24"/>
          <w:szCs w:val="24"/>
        </w:rPr>
        <w:t xml:space="preserve"> </w:t>
      </w:r>
      <w:r w:rsidRPr="009E2E2F">
        <w:rPr>
          <w:rFonts w:ascii="Arial" w:hAnsi="Arial" w:cs="Arial"/>
          <w:sz w:val="24"/>
          <w:szCs w:val="24"/>
        </w:rPr>
        <w:t>vacacional y PTU.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2. Extraordinarias: prima dominical, tiempo</w:t>
      </w:r>
      <w:r w:rsidR="00A94D33" w:rsidRPr="009E2E2F">
        <w:rPr>
          <w:rFonts w:ascii="Arial" w:hAnsi="Arial" w:cs="Arial"/>
          <w:sz w:val="24"/>
          <w:szCs w:val="24"/>
        </w:rPr>
        <w:t xml:space="preserve"> </w:t>
      </w:r>
      <w:r w:rsidRPr="009E2E2F">
        <w:rPr>
          <w:rFonts w:ascii="Arial" w:hAnsi="Arial" w:cs="Arial"/>
          <w:sz w:val="24"/>
          <w:szCs w:val="24"/>
        </w:rPr>
        <w:t xml:space="preserve">extraordinario y días de descanso </w:t>
      </w:r>
      <w:r w:rsidR="00400AB4">
        <w:rPr>
          <w:rFonts w:ascii="Arial" w:hAnsi="Arial" w:cs="Arial"/>
          <w:sz w:val="24"/>
          <w:szCs w:val="24"/>
        </w:rPr>
        <w:t>o</w:t>
      </w:r>
      <w:r w:rsidRPr="009E2E2F">
        <w:rPr>
          <w:rFonts w:ascii="Arial" w:hAnsi="Arial" w:cs="Arial"/>
          <w:sz w:val="24"/>
          <w:szCs w:val="24"/>
        </w:rPr>
        <w:t>bligatorio.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3. Elaboración del cálculo de las percepciones.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- Calcula el monto de las percepciones</w:t>
      </w:r>
      <w:r w:rsidR="00A94D33" w:rsidRPr="009E2E2F">
        <w:rPr>
          <w:rFonts w:ascii="Arial" w:hAnsi="Arial" w:cs="Arial"/>
          <w:sz w:val="24"/>
          <w:szCs w:val="24"/>
        </w:rPr>
        <w:t xml:space="preserve"> </w:t>
      </w:r>
      <w:r w:rsidRPr="009E2E2F">
        <w:rPr>
          <w:rFonts w:ascii="Arial" w:hAnsi="Arial" w:cs="Arial"/>
          <w:sz w:val="24"/>
          <w:szCs w:val="24"/>
        </w:rPr>
        <w:t>ordinarias que establece la Ley.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- Calcula el monto de las percepciones</w:t>
      </w:r>
      <w:r w:rsidR="00A94D33" w:rsidRPr="009E2E2F">
        <w:rPr>
          <w:rFonts w:ascii="Arial" w:hAnsi="Arial" w:cs="Arial"/>
          <w:sz w:val="24"/>
          <w:szCs w:val="24"/>
        </w:rPr>
        <w:t xml:space="preserve"> </w:t>
      </w:r>
      <w:r w:rsidRPr="009E2E2F">
        <w:rPr>
          <w:rFonts w:ascii="Arial" w:hAnsi="Arial" w:cs="Arial"/>
          <w:sz w:val="24"/>
          <w:szCs w:val="24"/>
        </w:rPr>
        <w:t>extraordinarias que establece la Ley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- Aplica los cálculos de las percepciones.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2E2F">
        <w:rPr>
          <w:rFonts w:ascii="Arial" w:hAnsi="Arial" w:cs="Arial"/>
          <w:b/>
          <w:bCs/>
          <w:sz w:val="24"/>
          <w:szCs w:val="24"/>
        </w:rPr>
        <w:t>Deducciones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1. Retención del ISR.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2. Descuentos: faltas, licencias, permisos,</w:t>
      </w:r>
      <w:r w:rsidR="00A94D33" w:rsidRPr="009E2E2F">
        <w:rPr>
          <w:rFonts w:ascii="Arial" w:hAnsi="Arial" w:cs="Arial"/>
          <w:sz w:val="24"/>
          <w:szCs w:val="24"/>
        </w:rPr>
        <w:t xml:space="preserve"> </w:t>
      </w:r>
      <w:r w:rsidRPr="009E2E2F">
        <w:rPr>
          <w:rFonts w:ascii="Arial" w:hAnsi="Arial" w:cs="Arial"/>
          <w:sz w:val="24"/>
          <w:szCs w:val="24"/>
        </w:rPr>
        <w:t>retardos, caja de ahorro, cuota sindical y</w:t>
      </w:r>
      <w:r w:rsidR="00A94D33" w:rsidRPr="009E2E2F">
        <w:rPr>
          <w:rFonts w:ascii="Arial" w:hAnsi="Arial" w:cs="Arial"/>
          <w:sz w:val="24"/>
          <w:szCs w:val="24"/>
        </w:rPr>
        <w:t xml:space="preserve"> </w:t>
      </w:r>
      <w:r w:rsidRPr="009E2E2F">
        <w:rPr>
          <w:rFonts w:ascii="Arial" w:hAnsi="Arial" w:cs="Arial"/>
          <w:sz w:val="24"/>
          <w:szCs w:val="24"/>
        </w:rPr>
        <w:t>préstamos.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3. Elaboración del cálculo de las deducciones.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- Calcula el monto a retener de ISR en cada una</w:t>
      </w:r>
      <w:r w:rsidR="00A94D33" w:rsidRPr="009E2E2F">
        <w:rPr>
          <w:rFonts w:ascii="Arial" w:hAnsi="Arial" w:cs="Arial"/>
          <w:sz w:val="24"/>
          <w:szCs w:val="24"/>
        </w:rPr>
        <w:t xml:space="preserve"> </w:t>
      </w:r>
      <w:r w:rsidRPr="009E2E2F">
        <w:rPr>
          <w:rFonts w:ascii="Arial" w:hAnsi="Arial" w:cs="Arial"/>
          <w:sz w:val="24"/>
          <w:szCs w:val="24"/>
        </w:rPr>
        <w:t>de las percepciones de acuerdo a la Ley.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- Calcula el monto de los diferentes</w:t>
      </w:r>
      <w:r w:rsidR="00A94D33" w:rsidRPr="009E2E2F">
        <w:rPr>
          <w:rFonts w:ascii="Arial" w:hAnsi="Arial" w:cs="Arial"/>
          <w:sz w:val="24"/>
          <w:szCs w:val="24"/>
        </w:rPr>
        <w:t xml:space="preserve"> </w:t>
      </w:r>
      <w:r w:rsidRPr="009E2E2F">
        <w:rPr>
          <w:rFonts w:ascii="Arial" w:hAnsi="Arial" w:cs="Arial"/>
          <w:sz w:val="24"/>
          <w:szCs w:val="24"/>
        </w:rPr>
        <w:t>descuentos.</w:t>
      </w:r>
    </w:p>
    <w:p w:rsidR="00A94D33" w:rsidRPr="009E2E2F" w:rsidRDefault="000C7595" w:rsidP="00A94D33">
      <w:pPr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- Aplica los cálculos de las deducciones</w:t>
      </w:r>
    </w:p>
    <w:p w:rsidR="009E2E2F" w:rsidRPr="009E2E2F" w:rsidRDefault="009E2E2F" w:rsidP="009E2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2E2F">
        <w:rPr>
          <w:rFonts w:ascii="Arial" w:hAnsi="Arial" w:cs="Arial"/>
          <w:b/>
          <w:bCs/>
          <w:sz w:val="24"/>
          <w:szCs w:val="24"/>
        </w:rPr>
        <w:t>Fuentes de información para el alumno</w:t>
      </w:r>
    </w:p>
    <w:p w:rsidR="009E2E2F" w:rsidRPr="009E2E2F" w:rsidRDefault="009E2E2F" w:rsidP="009E2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 xml:space="preserve">Cámara de Diputados del H. Congreso de la Unión. (2015). </w:t>
      </w:r>
      <w:r w:rsidRPr="009E2E2F">
        <w:rPr>
          <w:rFonts w:ascii="Arial" w:hAnsi="Arial" w:cs="Arial"/>
          <w:i/>
          <w:iCs/>
          <w:sz w:val="24"/>
          <w:szCs w:val="24"/>
        </w:rPr>
        <w:t>Ley Federal del Trabajo actualizada</w:t>
      </w:r>
      <w:r w:rsidRPr="009E2E2F">
        <w:rPr>
          <w:rFonts w:ascii="Arial" w:hAnsi="Arial" w:cs="Arial"/>
          <w:sz w:val="24"/>
          <w:szCs w:val="24"/>
        </w:rPr>
        <w:t>. México.</w:t>
      </w:r>
    </w:p>
    <w:p w:rsidR="009E2E2F" w:rsidRPr="009E2E2F" w:rsidRDefault="009E2E2F" w:rsidP="009E2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Consultada el 7 de julio de 2015, en www.diputados.gob.mx/LeyesBiblio/ref/lft.htm</w:t>
      </w:r>
    </w:p>
    <w:p w:rsidR="009E2E2F" w:rsidRPr="009E2E2F" w:rsidRDefault="009E2E2F" w:rsidP="009E2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 xml:space="preserve">Orozco C., L.A. (2010). </w:t>
      </w:r>
      <w:r w:rsidRPr="009E2E2F">
        <w:rPr>
          <w:rFonts w:ascii="Arial" w:hAnsi="Arial" w:cs="Arial"/>
          <w:i/>
          <w:iCs/>
          <w:sz w:val="24"/>
          <w:szCs w:val="24"/>
        </w:rPr>
        <w:t xml:space="preserve">Estudio Integral de la Nómina. </w:t>
      </w:r>
      <w:r w:rsidRPr="009E2E2F">
        <w:rPr>
          <w:rFonts w:ascii="Arial" w:hAnsi="Arial" w:cs="Arial"/>
          <w:sz w:val="24"/>
          <w:szCs w:val="24"/>
        </w:rPr>
        <w:t>México: ISEF. Capítulo 6. Políticas de pago,</w:t>
      </w:r>
    </w:p>
    <w:p w:rsidR="009E2E2F" w:rsidRPr="009E2E2F" w:rsidRDefault="009E2E2F" w:rsidP="009E2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descuentos y prestaciones.</w:t>
      </w:r>
    </w:p>
    <w:p w:rsidR="009E2E2F" w:rsidRPr="009E2E2F" w:rsidRDefault="009E2E2F" w:rsidP="009E2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 xml:space="preserve">Pérez C., F. O. (2011). </w:t>
      </w:r>
      <w:r w:rsidRPr="009E2E2F">
        <w:rPr>
          <w:rFonts w:ascii="Arial" w:hAnsi="Arial" w:cs="Arial"/>
          <w:i/>
          <w:iCs/>
          <w:sz w:val="24"/>
          <w:szCs w:val="24"/>
        </w:rPr>
        <w:t>Taller de prácticas laborales y de Seguridad Social</w:t>
      </w:r>
      <w:r w:rsidRPr="009E2E2F">
        <w:rPr>
          <w:rFonts w:ascii="Arial" w:hAnsi="Arial" w:cs="Arial"/>
          <w:sz w:val="24"/>
          <w:szCs w:val="24"/>
        </w:rPr>
        <w:t>. México: Tax Editores Unidos,</w:t>
      </w:r>
    </w:p>
    <w:p w:rsidR="009E2E2F" w:rsidRPr="009E2E2F" w:rsidRDefault="009E2E2F" w:rsidP="009E2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S.A. de C.V. Capítulo IV. Tipos de percepciones y deducciones, págs. 155-199.</w:t>
      </w:r>
    </w:p>
    <w:p w:rsidR="009E2E2F" w:rsidRPr="009E2E2F" w:rsidRDefault="009E2E2F" w:rsidP="009E2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2E2F">
        <w:rPr>
          <w:rFonts w:ascii="Arial" w:hAnsi="Arial" w:cs="Arial"/>
          <w:b/>
          <w:bCs/>
          <w:sz w:val="24"/>
          <w:szCs w:val="24"/>
        </w:rPr>
        <w:t>Recursos didácticos para el alumno</w:t>
      </w:r>
    </w:p>
    <w:p w:rsidR="009E2E2F" w:rsidRPr="009E2E2F" w:rsidRDefault="009E2E2F" w:rsidP="009E2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 xml:space="preserve">Anónimo. (s/f). </w:t>
      </w:r>
      <w:r w:rsidRPr="009E2E2F">
        <w:rPr>
          <w:rFonts w:ascii="Arial" w:hAnsi="Arial" w:cs="Arial"/>
          <w:i/>
          <w:iCs/>
          <w:sz w:val="24"/>
          <w:szCs w:val="24"/>
        </w:rPr>
        <w:t>Cálculo de CURP y RPF en línea</w:t>
      </w:r>
      <w:r w:rsidRPr="009E2E2F">
        <w:rPr>
          <w:rFonts w:ascii="Arial" w:hAnsi="Arial" w:cs="Arial"/>
          <w:sz w:val="24"/>
          <w:szCs w:val="24"/>
        </w:rPr>
        <w:t>. Consultado el 17 de julio de 2015, en www.rfcycurp.com</w:t>
      </w:r>
    </w:p>
    <w:p w:rsidR="009E2E2F" w:rsidRPr="009E2E2F" w:rsidRDefault="009E2E2F" w:rsidP="009E2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lastRenderedPageBreak/>
        <w:t xml:space="preserve">FinancialRed. (2015). </w:t>
      </w:r>
      <w:r w:rsidRPr="009E2E2F">
        <w:rPr>
          <w:rFonts w:ascii="Arial" w:hAnsi="Arial" w:cs="Arial"/>
          <w:i/>
          <w:iCs/>
          <w:sz w:val="24"/>
          <w:szCs w:val="24"/>
        </w:rPr>
        <w:t>Los impuestos</w:t>
      </w:r>
      <w:r w:rsidRPr="009E2E2F">
        <w:rPr>
          <w:rFonts w:ascii="Arial" w:hAnsi="Arial" w:cs="Arial"/>
          <w:sz w:val="24"/>
          <w:szCs w:val="24"/>
        </w:rPr>
        <w:t>. Consultado el 17 de julio de 2015, en www.losimpuestos.com.mx</w:t>
      </w:r>
    </w:p>
    <w:p w:rsidR="009E2E2F" w:rsidRPr="009E2E2F" w:rsidRDefault="009E2E2F" w:rsidP="009E2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 xml:space="preserve">Idconline. (2013). </w:t>
      </w:r>
      <w:r w:rsidRPr="009E2E2F">
        <w:rPr>
          <w:rFonts w:ascii="Arial" w:hAnsi="Arial" w:cs="Arial"/>
          <w:i/>
          <w:iCs/>
          <w:sz w:val="24"/>
          <w:szCs w:val="24"/>
        </w:rPr>
        <w:t>Pago correcto de tiempo extra</w:t>
      </w:r>
      <w:r w:rsidRPr="009E2E2F">
        <w:rPr>
          <w:rFonts w:ascii="Arial" w:hAnsi="Arial" w:cs="Arial"/>
          <w:sz w:val="24"/>
          <w:szCs w:val="24"/>
        </w:rPr>
        <w:t>. Consultado el 17 de julio de 2015, en</w:t>
      </w:r>
    </w:p>
    <w:p w:rsidR="009E2E2F" w:rsidRPr="009E2E2F" w:rsidRDefault="009E2E2F" w:rsidP="009E2E2F">
      <w:pPr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www.idconline.com.mx/laboral/2013/07/26/pago-correcto-de-tiempo-extra</w:t>
      </w:r>
    </w:p>
    <w:p w:rsidR="000C7595" w:rsidRDefault="00317D78" w:rsidP="00785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E2E2F">
        <w:rPr>
          <w:rFonts w:ascii="Arial" w:hAnsi="Arial" w:cs="Arial"/>
          <w:b/>
          <w:bCs/>
          <w:sz w:val="24"/>
          <w:szCs w:val="24"/>
        </w:rPr>
        <w:t>Bloque III</w:t>
      </w:r>
    </w:p>
    <w:p w:rsidR="00785914" w:rsidRDefault="00785914" w:rsidP="00785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85914" w:rsidRPr="009E2E2F" w:rsidRDefault="00785914" w:rsidP="00785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 xml:space="preserve">INTEGRACIÓN DE LA SEGURIDAD SOCIAL A LA NÓMINA 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1. Ley del Seguro Social.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2. Ley del INFONAVIT.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- Identifica la ley que regula la retención de la</w:t>
      </w:r>
      <w:r w:rsidR="009E2E2F">
        <w:rPr>
          <w:rFonts w:ascii="Arial" w:hAnsi="Arial" w:cs="Arial"/>
          <w:sz w:val="24"/>
          <w:szCs w:val="24"/>
        </w:rPr>
        <w:t xml:space="preserve"> </w:t>
      </w:r>
      <w:r w:rsidRPr="009E2E2F">
        <w:rPr>
          <w:rFonts w:ascii="Arial" w:hAnsi="Arial" w:cs="Arial"/>
          <w:sz w:val="24"/>
          <w:szCs w:val="24"/>
        </w:rPr>
        <w:t>Seguridad Social en una empresa.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- Identifica la ley que regula la aportación al</w:t>
      </w:r>
      <w:r w:rsidR="009E2E2F">
        <w:rPr>
          <w:rFonts w:ascii="Arial" w:hAnsi="Arial" w:cs="Arial"/>
          <w:sz w:val="24"/>
          <w:szCs w:val="24"/>
        </w:rPr>
        <w:t xml:space="preserve"> </w:t>
      </w:r>
      <w:r w:rsidRPr="009E2E2F">
        <w:rPr>
          <w:rFonts w:ascii="Arial" w:hAnsi="Arial" w:cs="Arial"/>
          <w:sz w:val="24"/>
          <w:szCs w:val="24"/>
        </w:rPr>
        <w:t>INFONAVIT.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2E2F">
        <w:rPr>
          <w:rFonts w:ascii="Arial" w:hAnsi="Arial" w:cs="Arial"/>
          <w:b/>
          <w:bCs/>
          <w:sz w:val="24"/>
          <w:szCs w:val="24"/>
        </w:rPr>
        <w:t>Cálculo de los seguros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1. Integración y cálculo del Salario Base de</w:t>
      </w:r>
      <w:r w:rsidR="009E2E2F">
        <w:rPr>
          <w:rFonts w:ascii="Arial" w:hAnsi="Arial" w:cs="Arial"/>
          <w:sz w:val="24"/>
          <w:szCs w:val="24"/>
        </w:rPr>
        <w:t xml:space="preserve"> </w:t>
      </w:r>
      <w:r w:rsidRPr="009E2E2F">
        <w:rPr>
          <w:rFonts w:ascii="Arial" w:hAnsi="Arial" w:cs="Arial"/>
          <w:sz w:val="24"/>
          <w:szCs w:val="24"/>
        </w:rPr>
        <w:t>Cotización.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2. Integración y cálculo de los seguros</w:t>
      </w:r>
      <w:r w:rsidRPr="009E2E2F">
        <w:rPr>
          <w:rFonts w:ascii="Arial" w:hAnsi="Arial" w:cs="Arial"/>
          <w:b/>
          <w:bCs/>
          <w:sz w:val="24"/>
          <w:szCs w:val="24"/>
        </w:rPr>
        <w:t>.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- Calcula el Salario Base de Cotización.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- Calcula los diferentes seguros que integran el</w:t>
      </w:r>
      <w:r w:rsidR="009E2E2F" w:rsidRPr="009E2E2F">
        <w:rPr>
          <w:rFonts w:ascii="Arial" w:hAnsi="Arial" w:cs="Arial"/>
          <w:sz w:val="24"/>
          <w:szCs w:val="24"/>
        </w:rPr>
        <w:t xml:space="preserve"> </w:t>
      </w:r>
      <w:r w:rsidRPr="009E2E2F">
        <w:rPr>
          <w:rFonts w:ascii="Arial" w:hAnsi="Arial" w:cs="Arial"/>
          <w:sz w:val="24"/>
          <w:szCs w:val="24"/>
        </w:rPr>
        <w:t>pago de la Seguridad Social.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2E2F">
        <w:rPr>
          <w:rFonts w:ascii="Arial" w:hAnsi="Arial" w:cs="Arial"/>
          <w:b/>
          <w:bCs/>
          <w:sz w:val="24"/>
          <w:szCs w:val="24"/>
        </w:rPr>
        <w:t>Cálculo del pago del INFONAVIT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- Calcula el monto a pagar por concepto de</w:t>
      </w:r>
      <w:r w:rsidR="009E2E2F">
        <w:rPr>
          <w:rFonts w:ascii="Arial" w:hAnsi="Arial" w:cs="Arial"/>
          <w:sz w:val="24"/>
          <w:szCs w:val="24"/>
        </w:rPr>
        <w:t xml:space="preserve"> </w:t>
      </w:r>
      <w:r w:rsidRPr="009E2E2F">
        <w:rPr>
          <w:rFonts w:ascii="Arial" w:hAnsi="Arial" w:cs="Arial"/>
          <w:sz w:val="24"/>
          <w:szCs w:val="24"/>
        </w:rPr>
        <w:t>INFONAVIT.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2E2F">
        <w:rPr>
          <w:rFonts w:ascii="Arial" w:hAnsi="Arial" w:cs="Arial"/>
          <w:b/>
          <w:bCs/>
          <w:sz w:val="24"/>
          <w:szCs w:val="24"/>
        </w:rPr>
        <w:t>Elaboración de las cédulas para el pago de cuotas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- Elabora las cédulas de liquidación del pago de</w:t>
      </w:r>
      <w:r w:rsidR="009E2E2F">
        <w:rPr>
          <w:rFonts w:ascii="Arial" w:hAnsi="Arial" w:cs="Arial"/>
          <w:sz w:val="24"/>
          <w:szCs w:val="24"/>
        </w:rPr>
        <w:t xml:space="preserve"> </w:t>
      </w:r>
      <w:r w:rsidRPr="009E2E2F">
        <w:rPr>
          <w:rFonts w:ascii="Arial" w:hAnsi="Arial" w:cs="Arial"/>
          <w:sz w:val="24"/>
          <w:szCs w:val="24"/>
        </w:rPr>
        <w:t>cuotas del Seguro Social.</w:t>
      </w:r>
    </w:p>
    <w:p w:rsidR="000C7595" w:rsidRPr="009E2E2F" w:rsidRDefault="000C7595" w:rsidP="000C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2E2F">
        <w:rPr>
          <w:rFonts w:ascii="Arial" w:hAnsi="Arial" w:cs="Arial"/>
          <w:b/>
          <w:bCs/>
          <w:sz w:val="24"/>
          <w:szCs w:val="24"/>
        </w:rPr>
        <w:t>Diseño y elaboración de comprobantes de pago</w:t>
      </w:r>
    </w:p>
    <w:p w:rsidR="009958FC" w:rsidRPr="009E2E2F" w:rsidRDefault="000C7595" w:rsidP="009958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- Integra el cálculo de las percepciones y</w:t>
      </w:r>
      <w:r w:rsidR="009958FC" w:rsidRPr="009E2E2F">
        <w:rPr>
          <w:rFonts w:ascii="Arial" w:hAnsi="Arial" w:cs="Arial"/>
          <w:sz w:val="24"/>
          <w:szCs w:val="24"/>
        </w:rPr>
        <w:t xml:space="preserve"> deducciones para el pago de la nómina.</w:t>
      </w:r>
    </w:p>
    <w:p w:rsidR="000C7595" w:rsidRPr="009E2E2F" w:rsidRDefault="009958FC" w:rsidP="009958FC">
      <w:pPr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- Elabora los recibos de nómina.</w:t>
      </w:r>
    </w:p>
    <w:p w:rsidR="009E2E2F" w:rsidRPr="009E2E2F" w:rsidRDefault="009E2E2F" w:rsidP="009E2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2E2F">
        <w:rPr>
          <w:rFonts w:ascii="Arial" w:hAnsi="Arial" w:cs="Arial"/>
          <w:b/>
          <w:bCs/>
          <w:sz w:val="24"/>
          <w:szCs w:val="24"/>
        </w:rPr>
        <w:t>Fuentes de información para el alumno</w:t>
      </w:r>
    </w:p>
    <w:p w:rsidR="009E2E2F" w:rsidRPr="009E2E2F" w:rsidRDefault="009E2E2F" w:rsidP="009E2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 xml:space="preserve">Cámara de Diputados del H. Congreso de la Unión. (2015). </w:t>
      </w:r>
      <w:r w:rsidRPr="009E2E2F">
        <w:rPr>
          <w:rFonts w:ascii="Arial" w:hAnsi="Arial" w:cs="Arial"/>
          <w:i/>
          <w:iCs/>
          <w:sz w:val="24"/>
          <w:szCs w:val="24"/>
        </w:rPr>
        <w:t>Ley Federal del Trabajo actualizada</w:t>
      </w:r>
      <w:r w:rsidRPr="009E2E2F">
        <w:rPr>
          <w:rFonts w:ascii="Arial" w:hAnsi="Arial" w:cs="Arial"/>
          <w:sz w:val="24"/>
          <w:szCs w:val="24"/>
        </w:rPr>
        <w:t>. México.</w:t>
      </w:r>
    </w:p>
    <w:p w:rsidR="009E2E2F" w:rsidRPr="009E2E2F" w:rsidRDefault="009E2E2F" w:rsidP="009E2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Consultada el 7 de julio de 2015, en www.diputados.gob.mx/LeyesBiblio/ref/lft.htm</w:t>
      </w:r>
    </w:p>
    <w:p w:rsidR="009E2E2F" w:rsidRPr="009E2E2F" w:rsidRDefault="009E2E2F" w:rsidP="009E2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 xml:space="preserve">Orozco C., L.A. (2010). </w:t>
      </w:r>
      <w:r w:rsidRPr="009E2E2F">
        <w:rPr>
          <w:rFonts w:ascii="Arial" w:hAnsi="Arial" w:cs="Arial"/>
          <w:i/>
          <w:iCs/>
          <w:sz w:val="24"/>
          <w:szCs w:val="24"/>
        </w:rPr>
        <w:t xml:space="preserve">Estudio Integral de la Nómina. </w:t>
      </w:r>
      <w:r w:rsidRPr="009E2E2F">
        <w:rPr>
          <w:rFonts w:ascii="Arial" w:hAnsi="Arial" w:cs="Arial"/>
          <w:sz w:val="24"/>
          <w:szCs w:val="24"/>
        </w:rPr>
        <w:t>México: ISEF. Capítulo 6. Políticas de pago,</w:t>
      </w:r>
    </w:p>
    <w:p w:rsidR="009E2E2F" w:rsidRPr="009E2E2F" w:rsidRDefault="009E2E2F" w:rsidP="009E2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descuentos y prestaciones.</w:t>
      </w:r>
    </w:p>
    <w:p w:rsidR="009E2E2F" w:rsidRPr="009E2E2F" w:rsidRDefault="009E2E2F" w:rsidP="009E2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 xml:space="preserve">Pérez C., F. O. (2011). </w:t>
      </w:r>
      <w:r w:rsidRPr="009E2E2F">
        <w:rPr>
          <w:rFonts w:ascii="Arial" w:hAnsi="Arial" w:cs="Arial"/>
          <w:i/>
          <w:iCs/>
          <w:sz w:val="24"/>
          <w:szCs w:val="24"/>
        </w:rPr>
        <w:t>Taller de prácticas laborales y de Seguridad Social</w:t>
      </w:r>
      <w:r w:rsidRPr="009E2E2F">
        <w:rPr>
          <w:rFonts w:ascii="Arial" w:hAnsi="Arial" w:cs="Arial"/>
          <w:sz w:val="24"/>
          <w:szCs w:val="24"/>
        </w:rPr>
        <w:t>. México: Tax Editores Unidos,</w:t>
      </w:r>
    </w:p>
    <w:p w:rsidR="009E2E2F" w:rsidRPr="009E2E2F" w:rsidRDefault="009E2E2F" w:rsidP="009E2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S.A. de C.V. Capítulo IV. Tipos de percepciones y deducciones, págs. 155-199.</w:t>
      </w:r>
    </w:p>
    <w:p w:rsidR="009E2E2F" w:rsidRPr="009E2E2F" w:rsidRDefault="009E2E2F" w:rsidP="009E2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2E2F">
        <w:rPr>
          <w:rFonts w:ascii="Arial" w:hAnsi="Arial" w:cs="Arial"/>
          <w:b/>
          <w:bCs/>
          <w:sz w:val="24"/>
          <w:szCs w:val="24"/>
        </w:rPr>
        <w:t>Recursos didácticos para el alumno</w:t>
      </w:r>
    </w:p>
    <w:p w:rsidR="009E2E2F" w:rsidRPr="009E2E2F" w:rsidRDefault="009E2E2F" w:rsidP="009E2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 xml:space="preserve">Anónimo. (s/f). </w:t>
      </w:r>
      <w:r w:rsidRPr="009E2E2F">
        <w:rPr>
          <w:rFonts w:ascii="Arial" w:hAnsi="Arial" w:cs="Arial"/>
          <w:i/>
          <w:iCs/>
          <w:sz w:val="24"/>
          <w:szCs w:val="24"/>
        </w:rPr>
        <w:t>Cálculo de CURP y RPF en línea</w:t>
      </w:r>
      <w:r w:rsidRPr="009E2E2F">
        <w:rPr>
          <w:rFonts w:ascii="Arial" w:hAnsi="Arial" w:cs="Arial"/>
          <w:sz w:val="24"/>
          <w:szCs w:val="24"/>
        </w:rPr>
        <w:t>. Consultado el 17 de julio de 2015, en www.rfcycurp.com</w:t>
      </w:r>
    </w:p>
    <w:p w:rsidR="009E2E2F" w:rsidRPr="009E2E2F" w:rsidRDefault="009E2E2F" w:rsidP="009E2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 xml:space="preserve">FinancialRed. (2015). </w:t>
      </w:r>
      <w:r w:rsidRPr="009E2E2F">
        <w:rPr>
          <w:rFonts w:ascii="Arial" w:hAnsi="Arial" w:cs="Arial"/>
          <w:i/>
          <w:iCs/>
          <w:sz w:val="24"/>
          <w:szCs w:val="24"/>
        </w:rPr>
        <w:t>Los impuestos</w:t>
      </w:r>
      <w:r w:rsidRPr="009E2E2F">
        <w:rPr>
          <w:rFonts w:ascii="Arial" w:hAnsi="Arial" w:cs="Arial"/>
          <w:sz w:val="24"/>
          <w:szCs w:val="24"/>
        </w:rPr>
        <w:t>. Consultado el 17 de julio de 2015, en www.losimpuestos.com.mx</w:t>
      </w:r>
    </w:p>
    <w:p w:rsidR="009E2E2F" w:rsidRPr="009E2E2F" w:rsidRDefault="009E2E2F" w:rsidP="009E2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 xml:space="preserve">Idconline. (2013). </w:t>
      </w:r>
      <w:r w:rsidRPr="009E2E2F">
        <w:rPr>
          <w:rFonts w:ascii="Arial" w:hAnsi="Arial" w:cs="Arial"/>
          <w:i/>
          <w:iCs/>
          <w:sz w:val="24"/>
          <w:szCs w:val="24"/>
        </w:rPr>
        <w:t>Pago correcto de tiempo extra</w:t>
      </w:r>
      <w:r w:rsidRPr="009E2E2F">
        <w:rPr>
          <w:rFonts w:ascii="Arial" w:hAnsi="Arial" w:cs="Arial"/>
          <w:sz w:val="24"/>
          <w:szCs w:val="24"/>
        </w:rPr>
        <w:t>. Consultado el 17 de julio de 2015, en</w:t>
      </w:r>
    </w:p>
    <w:p w:rsidR="009E2E2F" w:rsidRPr="009E2E2F" w:rsidRDefault="009E2E2F" w:rsidP="009E2E2F">
      <w:pPr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www.idconline.com.mx/laboral/2013/07/26/pago-correcto-de-tiempo-extra</w:t>
      </w:r>
    </w:p>
    <w:p w:rsidR="00317D78" w:rsidRPr="009E2E2F" w:rsidRDefault="009958FC" w:rsidP="00317D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2E2F">
        <w:rPr>
          <w:rFonts w:ascii="Arial" w:hAnsi="Arial" w:cs="Arial"/>
          <w:b/>
          <w:bCs/>
          <w:sz w:val="24"/>
          <w:szCs w:val="24"/>
        </w:rPr>
        <w:lastRenderedPageBreak/>
        <w:t>PARA EL EXAMEN DEBES SABER</w:t>
      </w:r>
    </w:p>
    <w:p w:rsidR="00662720" w:rsidRPr="009E2E2F" w:rsidRDefault="009958FC" w:rsidP="00662720">
      <w:pPr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-I</w:t>
      </w:r>
      <w:r w:rsidR="00317D78" w:rsidRPr="009E2E2F">
        <w:rPr>
          <w:rFonts w:ascii="Arial" w:hAnsi="Arial" w:cs="Arial"/>
          <w:sz w:val="24"/>
          <w:szCs w:val="24"/>
        </w:rPr>
        <w:t>dentificar las diferentes leyes que conforman el marco legal que regula los cálculos para determinar el pago de la nómina en una empresa</w:t>
      </w:r>
      <w:r w:rsidR="00662720" w:rsidRPr="009E2E2F">
        <w:rPr>
          <w:rFonts w:ascii="Arial" w:hAnsi="Arial" w:cs="Arial"/>
          <w:sz w:val="24"/>
          <w:szCs w:val="24"/>
        </w:rPr>
        <w:t>.</w:t>
      </w:r>
    </w:p>
    <w:p w:rsidR="009958FC" w:rsidRDefault="009958FC" w:rsidP="00662720">
      <w:pPr>
        <w:rPr>
          <w:rFonts w:ascii="Arial" w:hAnsi="Arial" w:cs="Arial"/>
          <w:sz w:val="24"/>
          <w:szCs w:val="24"/>
        </w:rPr>
      </w:pPr>
      <w:r w:rsidRPr="009E2E2F">
        <w:rPr>
          <w:rFonts w:ascii="Arial" w:hAnsi="Arial" w:cs="Arial"/>
          <w:sz w:val="24"/>
          <w:szCs w:val="24"/>
        </w:rPr>
        <w:t>-Realizar cálculos de las percepciones y deducciones para generar el pago de la nómina del personal.</w:t>
      </w:r>
    </w:p>
    <w:p w:rsidR="00400AB4" w:rsidRPr="009E2E2F" w:rsidRDefault="00400AB4" w:rsidP="006627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-Ser </w:t>
      </w:r>
      <w:r w:rsidRPr="009E2E2F">
        <w:rPr>
          <w:rFonts w:ascii="Arial" w:hAnsi="Arial" w:cs="Arial"/>
          <w:sz w:val="24"/>
          <w:szCs w:val="24"/>
        </w:rPr>
        <w:t>capaz de elaborar el cálculo de los rubros que conforman la seguridad social de cada trabajador para integrar el pago de la nómina y sus recibos correspondientes</w:t>
      </w:r>
    </w:p>
    <w:p w:rsidR="009958FC" w:rsidRPr="009E2E2F" w:rsidRDefault="009958FC" w:rsidP="00317D78">
      <w:pPr>
        <w:rPr>
          <w:rFonts w:ascii="Arial" w:hAnsi="Arial" w:cs="Arial"/>
          <w:sz w:val="24"/>
          <w:szCs w:val="24"/>
        </w:rPr>
      </w:pPr>
    </w:p>
    <w:sectPr w:rsidR="009958FC" w:rsidRPr="009E2E2F" w:rsidSect="00785914">
      <w:headerReference w:type="default" r:id="rId6"/>
      <w:pgSz w:w="12240" w:h="15840"/>
      <w:pgMar w:top="357" w:right="760" w:bottom="1418" w:left="1701" w:header="1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1F2" w:rsidRDefault="00BE31F2" w:rsidP="00785914">
      <w:pPr>
        <w:spacing w:after="0" w:line="240" w:lineRule="auto"/>
      </w:pPr>
      <w:r>
        <w:separator/>
      </w:r>
    </w:p>
  </w:endnote>
  <w:endnote w:type="continuationSeparator" w:id="0">
    <w:p w:rsidR="00BE31F2" w:rsidRDefault="00BE31F2" w:rsidP="0078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1F2" w:rsidRDefault="00BE31F2" w:rsidP="00785914">
      <w:pPr>
        <w:spacing w:after="0" w:line="240" w:lineRule="auto"/>
      </w:pPr>
      <w:r>
        <w:separator/>
      </w:r>
    </w:p>
  </w:footnote>
  <w:footnote w:type="continuationSeparator" w:id="0">
    <w:p w:rsidR="00BE31F2" w:rsidRDefault="00BE31F2" w:rsidP="0078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914" w:rsidRPr="00785914" w:rsidRDefault="00785914" w:rsidP="00785914">
    <w:pPr>
      <w:spacing w:before="98"/>
      <w:ind w:left="-993"/>
      <w:rPr>
        <w:rFonts w:ascii="Arial" w:hAnsi="Arial" w:cs="Arial"/>
        <w:b/>
        <w:sz w:val="16"/>
        <w:szCs w:val="16"/>
      </w:rPr>
    </w:pPr>
    <w:r w:rsidRPr="00785914">
      <w:rPr>
        <w:rFonts w:cs="Times New Roman"/>
        <w:noProof/>
        <w:sz w:val="16"/>
        <w:szCs w:val="16"/>
        <w:lang w:eastAsia="es-MX"/>
      </w:rPr>
      <w:drawing>
        <wp:inline distT="0" distB="0" distL="0" distR="0" wp14:anchorId="09CA376E" wp14:editId="2DBD214C">
          <wp:extent cx="2983521" cy="513348"/>
          <wp:effectExtent l="0" t="0" r="127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7194" cy="536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85914">
      <w:rPr>
        <w:rFonts w:ascii="Arial" w:hAnsi="Arial" w:cs="Arial"/>
        <w:b/>
        <w:sz w:val="16"/>
        <w:szCs w:val="16"/>
      </w:rPr>
      <w:t xml:space="preserve">                     </w:t>
    </w:r>
  </w:p>
  <w:p w:rsidR="00785914" w:rsidRPr="00785914" w:rsidRDefault="00785914" w:rsidP="00785914">
    <w:pPr>
      <w:spacing w:before="98"/>
      <w:jc w:val="center"/>
      <w:rPr>
        <w:rFonts w:ascii="Arial" w:hAnsi="Arial" w:cs="Arial"/>
        <w:b/>
        <w:sz w:val="16"/>
        <w:szCs w:val="16"/>
      </w:rPr>
    </w:pPr>
    <w:r w:rsidRPr="00785914">
      <w:rPr>
        <w:rFonts w:ascii="Arial" w:hAnsi="Arial" w:cs="Arial"/>
        <w:b/>
        <w:sz w:val="16"/>
        <w:szCs w:val="16"/>
      </w:rPr>
      <w:t>PLANTEL No.4 LÁZARO CÁRDENAS</w:t>
    </w:r>
  </w:p>
  <w:p w:rsidR="00785914" w:rsidRPr="00785914" w:rsidRDefault="00785914" w:rsidP="00785914">
    <w:pPr>
      <w:jc w:val="center"/>
      <w:rPr>
        <w:rFonts w:ascii="Arial" w:hAnsi="Arial" w:cs="Arial"/>
        <w:sz w:val="16"/>
        <w:szCs w:val="16"/>
      </w:rPr>
    </w:pPr>
    <w:r w:rsidRPr="00785914">
      <w:rPr>
        <w:rFonts w:ascii="Arial" w:hAnsi="Arial" w:cs="Arial"/>
        <w:b/>
        <w:sz w:val="16"/>
        <w:szCs w:val="16"/>
        <w:u w:val="single"/>
      </w:rPr>
      <w:t>TEMARIO EXÁMEN DE ELABORACIÓN DE PAGO DE PERSONAL 5 SEMESTRE DE RECURSOS HUMANOS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3E"/>
    <w:rsid w:val="000C7595"/>
    <w:rsid w:val="00317D78"/>
    <w:rsid w:val="00386E28"/>
    <w:rsid w:val="003902DC"/>
    <w:rsid w:val="003B0E3C"/>
    <w:rsid w:val="00400AB4"/>
    <w:rsid w:val="0063303E"/>
    <w:rsid w:val="00662720"/>
    <w:rsid w:val="00673C6B"/>
    <w:rsid w:val="006D62CC"/>
    <w:rsid w:val="00785914"/>
    <w:rsid w:val="0079158F"/>
    <w:rsid w:val="009958FC"/>
    <w:rsid w:val="009A16DF"/>
    <w:rsid w:val="009E2E2F"/>
    <w:rsid w:val="00A94D33"/>
    <w:rsid w:val="00AF61C9"/>
    <w:rsid w:val="00BE31F2"/>
    <w:rsid w:val="00C93BDA"/>
    <w:rsid w:val="00D1141D"/>
    <w:rsid w:val="00DA6A2B"/>
    <w:rsid w:val="00EB0410"/>
    <w:rsid w:val="00EE1458"/>
    <w:rsid w:val="00EE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FC5A1B-E23B-4666-8D52-09C0BFF6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0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E3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859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5914"/>
  </w:style>
  <w:style w:type="paragraph" w:styleId="Piedepgina">
    <w:name w:val="footer"/>
    <w:basedOn w:val="Normal"/>
    <w:link w:val="PiedepginaCar"/>
    <w:uiPriority w:val="99"/>
    <w:unhideWhenUsed/>
    <w:rsid w:val="007859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04CECAT</dc:creator>
  <cp:lastModifiedBy>yoselin guzman</cp:lastModifiedBy>
  <cp:revision>2</cp:revision>
  <cp:lastPrinted>2018-03-07T18:39:00Z</cp:lastPrinted>
  <dcterms:created xsi:type="dcterms:W3CDTF">2019-12-16T02:59:00Z</dcterms:created>
  <dcterms:modified xsi:type="dcterms:W3CDTF">2019-12-16T02:59:00Z</dcterms:modified>
</cp:coreProperties>
</file>